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76C3" w:rsidRPr="00681BFA" w:rsidP="007476C3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Дело № 2-950-0602/2024 </w:t>
      </w:r>
    </w:p>
    <w:p w:rsidR="007476C3" w:rsidRPr="00681BFA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7476C3" w:rsidRPr="00C93D89" w:rsidP="007476C3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7476C3" w:rsidRPr="00C93D89" w:rsidP="007476C3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DF21AD">
        <w:rPr>
          <w:i w:val="0"/>
          <w:sz w:val="28"/>
          <w:szCs w:val="28"/>
        </w:rPr>
        <w:t xml:space="preserve">                       03</w:t>
      </w:r>
      <w:r w:rsidR="00371325">
        <w:rPr>
          <w:i w:val="0"/>
          <w:sz w:val="28"/>
          <w:szCs w:val="28"/>
        </w:rPr>
        <w:t xml:space="preserve"> мая</w:t>
      </w:r>
      <w:r>
        <w:rPr>
          <w:i w:val="0"/>
          <w:sz w:val="28"/>
          <w:szCs w:val="28"/>
        </w:rPr>
        <w:t xml:space="preserve">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</w:t>
      </w:r>
    </w:p>
    <w:p w:rsidR="007476C3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</w:t>
      </w:r>
      <w:r w:rsidRPr="00C93D89">
        <w:rPr>
          <w:i w:val="0"/>
          <w:sz w:val="28"/>
          <w:szCs w:val="28"/>
        </w:rPr>
        <w:t xml:space="preserve"> судьи </w:t>
      </w:r>
      <w:r>
        <w:rPr>
          <w:i w:val="0"/>
          <w:sz w:val="28"/>
          <w:szCs w:val="28"/>
        </w:rPr>
        <w:t>Журжаевой Д.В.,</w:t>
      </w:r>
    </w:p>
    <w:p w:rsidR="007476C3" w:rsidP="00371325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DF21AD">
        <w:rPr>
          <w:i w:val="0"/>
          <w:sz w:val="28"/>
          <w:szCs w:val="28"/>
        </w:rPr>
        <w:t xml:space="preserve"> Государственного Казенного Учреждения Службы Занятости населения Свердловской области «Екатеринбургский центр занятости» к Соловьёвой Анастасии Альвидасовне </w:t>
      </w:r>
      <w:r>
        <w:rPr>
          <w:i w:val="0"/>
          <w:sz w:val="28"/>
          <w:szCs w:val="28"/>
        </w:rPr>
        <w:t>о взыскании</w:t>
      </w:r>
      <w:r w:rsidR="00DF21AD">
        <w:rPr>
          <w:i w:val="0"/>
          <w:sz w:val="28"/>
          <w:szCs w:val="28"/>
        </w:rPr>
        <w:t xml:space="preserve"> неосновательного обогащения</w:t>
      </w:r>
      <w:r>
        <w:rPr>
          <w:i w:val="0"/>
          <w:sz w:val="28"/>
          <w:szCs w:val="28"/>
        </w:rPr>
        <w:t>,</w:t>
      </w:r>
    </w:p>
    <w:p w:rsidR="00371325" w:rsidP="007476C3">
      <w:pPr>
        <w:jc w:val="center"/>
        <w:rPr>
          <w:b/>
          <w:bCs/>
          <w:sz w:val="28"/>
          <w:szCs w:val="28"/>
        </w:rPr>
      </w:pPr>
    </w:p>
    <w:p w:rsidR="007476C3" w:rsidRPr="00B236E2" w:rsidP="007476C3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7476C3" w:rsidP="007476C3">
      <w:pPr>
        <w:pStyle w:val="BodyText"/>
        <w:ind w:right="-30" w:firstLine="708"/>
        <w:rPr>
          <w:i w:val="0"/>
          <w:sz w:val="28"/>
          <w:szCs w:val="28"/>
        </w:rPr>
      </w:pPr>
    </w:p>
    <w:p w:rsidR="007476C3" w:rsidRPr="00B236E2" w:rsidP="007476C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371325">
        <w:rPr>
          <w:i w:val="0"/>
          <w:sz w:val="28"/>
          <w:szCs w:val="28"/>
        </w:rPr>
        <w:t xml:space="preserve"> </w:t>
      </w:r>
      <w:r w:rsidR="00DF21AD">
        <w:rPr>
          <w:i w:val="0"/>
          <w:sz w:val="28"/>
          <w:szCs w:val="28"/>
        </w:rPr>
        <w:t xml:space="preserve"> Государственного Казенного Учреждения Службы Занятости населения Свердловской области «Екатеринбургский центр занятости» к Соловьёвой Анастасии Альвидасовне о взыскании неосновательного обогащения,</w:t>
      </w:r>
      <w:r w:rsidR="001535F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- </w:t>
      </w:r>
      <w:r w:rsidRPr="00B236E2">
        <w:rPr>
          <w:i w:val="0"/>
          <w:sz w:val="28"/>
          <w:szCs w:val="28"/>
        </w:rPr>
        <w:t>удовлетворить.</w:t>
      </w:r>
    </w:p>
    <w:p w:rsidR="0069674A" w:rsidP="0069674A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</w:t>
      </w:r>
      <w:r w:rsidR="001535F9">
        <w:rPr>
          <w:i w:val="0"/>
          <w:sz w:val="28"/>
          <w:szCs w:val="28"/>
        </w:rPr>
        <w:t xml:space="preserve">Соловьёвой Анастасии Альвидасовны, </w:t>
      </w:r>
      <w:r>
        <w:rPr>
          <w:i w:val="0"/>
          <w:sz w:val="28"/>
          <w:szCs w:val="28"/>
        </w:rPr>
        <w:t>*</w:t>
      </w:r>
      <w:r w:rsidR="001535F9">
        <w:rPr>
          <w:i w:val="0"/>
          <w:sz w:val="28"/>
          <w:szCs w:val="28"/>
        </w:rPr>
        <w:t xml:space="preserve"> года рождения, ИНН </w:t>
      </w:r>
      <w:r>
        <w:rPr>
          <w:i w:val="0"/>
          <w:sz w:val="28"/>
          <w:szCs w:val="28"/>
        </w:rPr>
        <w:t>*</w:t>
      </w:r>
      <w:r w:rsidR="001535F9">
        <w:rPr>
          <w:i w:val="0"/>
          <w:sz w:val="28"/>
          <w:szCs w:val="28"/>
        </w:rPr>
        <w:t xml:space="preserve">, в пользу Государственного Казенного Учреждения Службы Занятости населения Свердловской области «Екатеринбургский центр занятости» сумму неосновательного обогащения в размере 33 208 рублей 81 копейки, расходы по оплате почтовых расходов в размере 269 руб. 44 коп, а всего – 33478 (тридцать три тысячи четыреста семьдесят восемь) </w:t>
      </w:r>
      <w:r w:rsidR="001535F9">
        <w:rPr>
          <w:i w:val="0"/>
          <w:sz w:val="28"/>
          <w:szCs w:val="28"/>
        </w:rPr>
        <w:t>рублей</w:t>
      </w:r>
      <w:r w:rsidR="00D24514">
        <w:rPr>
          <w:i w:val="0"/>
          <w:sz w:val="28"/>
          <w:szCs w:val="28"/>
        </w:rPr>
        <w:t xml:space="preserve">  </w:t>
      </w:r>
      <w:r w:rsidR="001535F9">
        <w:rPr>
          <w:i w:val="0"/>
          <w:sz w:val="28"/>
          <w:szCs w:val="28"/>
        </w:rPr>
        <w:t>25</w:t>
      </w:r>
      <w:r w:rsidR="00D24514">
        <w:rPr>
          <w:i w:val="0"/>
          <w:sz w:val="28"/>
          <w:szCs w:val="28"/>
        </w:rPr>
        <w:t xml:space="preserve"> копеек. </w:t>
      </w:r>
    </w:p>
    <w:p w:rsidR="001535F9" w:rsidP="0069674A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Соловьёвой Анастасии Альвидасовны, *</w:t>
      </w:r>
      <w:r>
        <w:rPr>
          <w:i w:val="0"/>
          <w:sz w:val="28"/>
          <w:szCs w:val="28"/>
        </w:rPr>
        <w:t xml:space="preserve"> года рождения, ИНН *</w:t>
      </w:r>
      <w:r>
        <w:rPr>
          <w:i w:val="0"/>
          <w:sz w:val="28"/>
          <w:szCs w:val="28"/>
        </w:rPr>
        <w:t>, в доход бюджета Нефтеюганско</w:t>
      </w:r>
      <w:r>
        <w:rPr>
          <w:i w:val="0"/>
          <w:sz w:val="28"/>
          <w:szCs w:val="28"/>
        </w:rPr>
        <w:t>го района ХМАО-Югры государственную пошлину в размере 1196 рублей 26 копеек.</w:t>
      </w:r>
    </w:p>
    <w:p w:rsidR="007476C3" w:rsidRPr="00C93D89" w:rsidP="00D24514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Разъяснить сторонам,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</w:t>
      </w:r>
      <w:r w:rsidRPr="00C93D89">
        <w:rPr>
          <w:i w:val="0"/>
          <w:sz w:val="28"/>
          <w:szCs w:val="28"/>
        </w:rPr>
        <w:t>суда обратиться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</w:t>
      </w:r>
      <w:r w:rsidRPr="00C93D89">
        <w:rPr>
          <w:i w:val="0"/>
          <w:sz w:val="28"/>
          <w:szCs w:val="28"/>
        </w:rPr>
        <w:t>ения.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7476C3" w:rsidRPr="00C93D89" w:rsidP="00E01669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</w:t>
      </w:r>
      <w:r w:rsidRPr="00C93D89">
        <w:rPr>
          <w:i w:val="0"/>
          <w:sz w:val="28"/>
          <w:szCs w:val="28"/>
        </w:rPr>
        <w:t xml:space="preserve">  Мировой судья                                                           Е.В. Кеся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681BFA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B236E2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40345"/>
    <w:rsid w:val="00091EC1"/>
    <w:rsid w:val="00096435"/>
    <w:rsid w:val="000A48E4"/>
    <w:rsid w:val="000B1DF5"/>
    <w:rsid w:val="000B417C"/>
    <w:rsid w:val="000C2F9B"/>
    <w:rsid w:val="000D1BEC"/>
    <w:rsid w:val="000E7292"/>
    <w:rsid w:val="000F3822"/>
    <w:rsid w:val="00103A24"/>
    <w:rsid w:val="001167BB"/>
    <w:rsid w:val="00146E76"/>
    <w:rsid w:val="001535F9"/>
    <w:rsid w:val="00164736"/>
    <w:rsid w:val="0018474F"/>
    <w:rsid w:val="001B48EA"/>
    <w:rsid w:val="001B5A7F"/>
    <w:rsid w:val="001F52D8"/>
    <w:rsid w:val="00243337"/>
    <w:rsid w:val="00255F8E"/>
    <w:rsid w:val="00287C98"/>
    <w:rsid w:val="002B042F"/>
    <w:rsid w:val="00330F93"/>
    <w:rsid w:val="003314ED"/>
    <w:rsid w:val="00361871"/>
    <w:rsid w:val="00371325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9674A"/>
    <w:rsid w:val="006B7392"/>
    <w:rsid w:val="006C1538"/>
    <w:rsid w:val="006E316F"/>
    <w:rsid w:val="006E5BDD"/>
    <w:rsid w:val="0070355F"/>
    <w:rsid w:val="00720D8A"/>
    <w:rsid w:val="0072707A"/>
    <w:rsid w:val="00744A7C"/>
    <w:rsid w:val="007476C3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9E6DE4"/>
    <w:rsid w:val="00A12193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28FD"/>
    <w:rsid w:val="00B457A0"/>
    <w:rsid w:val="00B45EE0"/>
    <w:rsid w:val="00B54731"/>
    <w:rsid w:val="00B965EB"/>
    <w:rsid w:val="00BE3D49"/>
    <w:rsid w:val="00BF41EE"/>
    <w:rsid w:val="00C463FD"/>
    <w:rsid w:val="00C47729"/>
    <w:rsid w:val="00C860F8"/>
    <w:rsid w:val="00C87AD8"/>
    <w:rsid w:val="00C930BB"/>
    <w:rsid w:val="00C93D89"/>
    <w:rsid w:val="00CA5BA6"/>
    <w:rsid w:val="00CC5AE3"/>
    <w:rsid w:val="00CC5C13"/>
    <w:rsid w:val="00CD5242"/>
    <w:rsid w:val="00D048E7"/>
    <w:rsid w:val="00D10FF0"/>
    <w:rsid w:val="00D21F9A"/>
    <w:rsid w:val="00D2255B"/>
    <w:rsid w:val="00D24514"/>
    <w:rsid w:val="00D25B4E"/>
    <w:rsid w:val="00D44F75"/>
    <w:rsid w:val="00D677AE"/>
    <w:rsid w:val="00D75B43"/>
    <w:rsid w:val="00D9029A"/>
    <w:rsid w:val="00DB336F"/>
    <w:rsid w:val="00DC7621"/>
    <w:rsid w:val="00DE69D2"/>
    <w:rsid w:val="00DF21AD"/>
    <w:rsid w:val="00E01669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